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0637F" w14:textId="77777777" w:rsidR="00685951" w:rsidRDefault="001C0F04">
      <w:pPr>
        <w:spacing w:after="0" w:line="240" w:lineRule="auto"/>
        <w:jc w:val="both"/>
      </w:pPr>
      <w:r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D5ACF9" wp14:editId="4B599E5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6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5AB1979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fifw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1CD0FD" wp14:editId="148A6223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1C4AC742" w14:textId="77777777" w:rsidR="00685951" w:rsidRDefault="001C0F04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7BCAF1F6" w14:textId="77777777" w:rsidR="00685951" w:rsidRDefault="001C0F04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20265830069213</w:t>
                            </w:r>
                          </w:p>
                          <w:p w14:paraId="33B1530B" w14:textId="77777777" w:rsidR="00685951" w:rsidRDefault="001C0F04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16-02-2026</w:t>
                            </w:r>
                          </w:p>
                          <w:p w14:paraId="34CB9D65" w14:textId="77777777" w:rsidR="00685951" w:rsidRDefault="001C0F04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*20265830069213*</w:t>
                            </w:r>
                          </w:p>
                          <w:p w14:paraId="026201B7" w14:textId="77777777" w:rsidR="00685951" w:rsidRDefault="00685951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1CD0FD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jwUPZt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1C4AC742" w14:textId="77777777" w:rsidR="00685951" w:rsidRDefault="001C0F04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7BCAF1F6" w14:textId="77777777" w:rsidR="00685951" w:rsidRDefault="001C0F04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20265830069213</w:t>
                      </w:r>
                    </w:p>
                    <w:p w14:paraId="33B1530B" w14:textId="77777777" w:rsidR="00685951" w:rsidRDefault="001C0F04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16-02-2026</w:t>
                      </w:r>
                    </w:p>
                    <w:p w14:paraId="34CB9D65" w14:textId="77777777" w:rsidR="00685951" w:rsidRDefault="001C0F04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*20265830069213*</w:t>
                      </w:r>
                    </w:p>
                    <w:p w14:paraId="026201B7" w14:textId="77777777" w:rsidR="00685951" w:rsidRDefault="00685951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1611B84" w14:textId="77777777" w:rsidR="00D170B1" w:rsidRDefault="00D170B1" w:rsidP="00D170B1">
      <w:pPr>
        <w:spacing w:after="0" w:line="240" w:lineRule="auto"/>
        <w:jc w:val="center"/>
        <w:rPr>
          <w:rFonts w:ascii="Garamond" w:eastAsia="Arial Unicode MS" w:hAnsi="Garamond"/>
          <w:b/>
        </w:rPr>
      </w:pPr>
      <w:r w:rsidRPr="00495446">
        <w:rPr>
          <w:rFonts w:ascii="Garamond" w:eastAsia="Arial Unicode MS" w:hAnsi="Garamond"/>
          <w:b/>
        </w:rPr>
        <w:t>MEMORANDO</w:t>
      </w:r>
    </w:p>
    <w:p w14:paraId="05693D2C" w14:textId="77777777" w:rsidR="00D170B1" w:rsidRDefault="00D170B1" w:rsidP="00D170B1">
      <w:pPr>
        <w:spacing w:after="0" w:line="240" w:lineRule="auto"/>
        <w:jc w:val="center"/>
        <w:rPr>
          <w:rFonts w:ascii="Garamond" w:eastAsia="Arial Unicode MS" w:hAnsi="Garamond"/>
          <w:b/>
        </w:rPr>
      </w:pPr>
    </w:p>
    <w:p w14:paraId="315C6687" w14:textId="77777777" w:rsidR="00D170B1" w:rsidRDefault="00D170B1" w:rsidP="00D170B1">
      <w:pPr>
        <w:spacing w:after="0" w:line="240" w:lineRule="auto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583</w:t>
      </w:r>
    </w:p>
    <w:p w14:paraId="40D60817" w14:textId="77777777" w:rsidR="00D170B1" w:rsidRDefault="00D170B1" w:rsidP="00D170B1">
      <w:pPr>
        <w:spacing w:after="0" w:line="240" w:lineRule="auto"/>
        <w:rPr>
          <w:rFonts w:ascii="Garamond" w:hAnsi="Garamond" w:cs="Arial"/>
          <w:lang w:val="es-CO"/>
        </w:rPr>
      </w:pPr>
    </w:p>
    <w:p w14:paraId="6E013A00" w14:textId="77777777" w:rsidR="00D170B1" w:rsidRPr="00495446" w:rsidRDefault="00D170B1" w:rsidP="00D170B1">
      <w:pPr>
        <w:spacing w:after="0" w:line="240" w:lineRule="auto"/>
        <w:rPr>
          <w:rFonts w:ascii="Garamond" w:eastAsia="Arial Unicode MS" w:hAnsi="Garamond"/>
          <w:b/>
        </w:rPr>
      </w:pPr>
      <w:r w:rsidRPr="00A0246B">
        <w:rPr>
          <w:rFonts w:ascii="Garamond" w:hAnsi="Garamond" w:cs="Arial"/>
          <w:lang w:val="es-CO"/>
        </w:rPr>
        <w:t xml:space="preserve">Bogotá, D.C. </w:t>
      </w:r>
      <w:r>
        <w:rPr>
          <w:rFonts w:ascii="Garamond" w:hAnsi="Garamond" w:cs="Arial"/>
          <w:lang w:val="es-CO"/>
        </w:rPr>
        <w:t>febrero de 2026</w:t>
      </w:r>
    </w:p>
    <w:p w14:paraId="401AF9DA" w14:textId="77777777" w:rsidR="00D170B1" w:rsidRPr="00495446" w:rsidRDefault="00D170B1" w:rsidP="00D170B1">
      <w:pPr>
        <w:spacing w:after="0" w:line="240" w:lineRule="auto"/>
        <w:jc w:val="center"/>
        <w:rPr>
          <w:rFonts w:ascii="Garamond" w:eastAsia="Arial Unicode MS" w:hAnsi="Garamond"/>
          <w:b/>
        </w:rPr>
      </w:pPr>
    </w:p>
    <w:p w14:paraId="65EFF0BE" w14:textId="77777777" w:rsidR="00D170B1" w:rsidRPr="00495446" w:rsidRDefault="00D170B1" w:rsidP="00D170B1">
      <w:pPr>
        <w:spacing w:after="0" w:line="240" w:lineRule="auto"/>
        <w:jc w:val="both"/>
        <w:rPr>
          <w:rFonts w:ascii="Garamond" w:eastAsia="Arial Unicode MS" w:hAnsi="Garamond"/>
          <w:b/>
        </w:rPr>
      </w:pPr>
    </w:p>
    <w:p w14:paraId="40F38CFA" w14:textId="77777777" w:rsidR="00D170B1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  <w:r w:rsidRPr="00495446">
        <w:rPr>
          <w:rFonts w:ascii="Garamond" w:eastAsia="Arial Unicode MS" w:hAnsi="Garamond"/>
          <w:b/>
        </w:rPr>
        <w:t xml:space="preserve">PARA:    </w:t>
      </w:r>
      <w:r w:rsidRPr="00495446">
        <w:rPr>
          <w:rFonts w:ascii="Garamond" w:eastAsia="Arial Unicode MS" w:hAnsi="Garamond"/>
          <w:b/>
        </w:rPr>
        <w:tab/>
      </w:r>
      <w:bookmarkStart w:id="0" w:name="_Hlk196393592"/>
      <w:r w:rsidRPr="00BA073F">
        <w:rPr>
          <w:rFonts w:ascii="Garamond" w:eastAsia="Arial Unicode MS" w:hAnsi="Garamond"/>
          <w:b/>
          <w:bCs/>
        </w:rPr>
        <w:t xml:space="preserve">Dra. ANDREA </w:t>
      </w:r>
      <w:proofErr w:type="spellStart"/>
      <w:r w:rsidRPr="00BA073F">
        <w:rPr>
          <w:rFonts w:ascii="Garamond" w:eastAsia="Arial Unicode MS" w:hAnsi="Garamond"/>
          <w:b/>
          <w:bCs/>
        </w:rPr>
        <w:t>ZHARAY</w:t>
      </w:r>
      <w:proofErr w:type="spellEnd"/>
      <w:r w:rsidRPr="00BA073F">
        <w:rPr>
          <w:rFonts w:ascii="Garamond" w:eastAsia="Arial Unicode MS" w:hAnsi="Garamond"/>
          <w:b/>
          <w:bCs/>
        </w:rPr>
        <w:t xml:space="preserve"> </w:t>
      </w:r>
      <w:proofErr w:type="spellStart"/>
      <w:r w:rsidRPr="00BA073F">
        <w:rPr>
          <w:rFonts w:ascii="Garamond" w:eastAsia="Arial Unicode MS" w:hAnsi="Garamond"/>
          <w:b/>
          <w:bCs/>
        </w:rPr>
        <w:t>OREJARENA</w:t>
      </w:r>
      <w:proofErr w:type="spellEnd"/>
      <w:r w:rsidRPr="00BA073F">
        <w:rPr>
          <w:rFonts w:ascii="Garamond" w:eastAsia="Arial Unicode MS" w:hAnsi="Garamond"/>
          <w:b/>
          <w:bCs/>
        </w:rPr>
        <w:t xml:space="preserve"> </w:t>
      </w:r>
      <w:bookmarkEnd w:id="0"/>
      <w:r w:rsidRPr="00BA073F">
        <w:rPr>
          <w:rFonts w:ascii="Garamond" w:eastAsia="Arial Unicode MS" w:hAnsi="Garamond"/>
          <w:b/>
          <w:bCs/>
        </w:rPr>
        <w:t>BENÍTEZ</w:t>
      </w:r>
      <w:r w:rsidRPr="00495446">
        <w:rPr>
          <w:rFonts w:ascii="Garamond" w:eastAsia="Arial Unicode MS" w:hAnsi="Garamond"/>
          <w:bCs/>
        </w:rPr>
        <w:t xml:space="preserve"> </w:t>
      </w:r>
    </w:p>
    <w:p w14:paraId="5A74387F" w14:textId="77777777" w:rsidR="00D170B1" w:rsidRPr="00495446" w:rsidRDefault="00D170B1" w:rsidP="00D170B1">
      <w:pPr>
        <w:spacing w:after="0" w:line="240" w:lineRule="auto"/>
        <w:ind w:left="708" w:firstLine="708"/>
        <w:jc w:val="both"/>
        <w:rPr>
          <w:rFonts w:ascii="Garamond" w:eastAsia="Arial Unicode MS" w:hAnsi="Garamond"/>
          <w:bCs/>
        </w:rPr>
      </w:pPr>
      <w:r>
        <w:rPr>
          <w:rFonts w:ascii="Garamond" w:eastAsia="Arial Unicode MS" w:hAnsi="Garamond"/>
          <w:bCs/>
        </w:rPr>
        <w:t>Dirección p</w:t>
      </w:r>
      <w:r w:rsidRPr="00495446">
        <w:rPr>
          <w:rFonts w:ascii="Garamond" w:eastAsia="Arial Unicode MS" w:hAnsi="Garamond"/>
          <w:bCs/>
        </w:rPr>
        <w:t xml:space="preserve">ara </w:t>
      </w:r>
      <w:r>
        <w:rPr>
          <w:rFonts w:ascii="Garamond" w:eastAsia="Arial Unicode MS" w:hAnsi="Garamond"/>
          <w:bCs/>
        </w:rPr>
        <w:t>l</w:t>
      </w:r>
      <w:r w:rsidRPr="00495446">
        <w:rPr>
          <w:rFonts w:ascii="Garamond" w:eastAsia="Arial Unicode MS" w:hAnsi="Garamond"/>
          <w:bCs/>
        </w:rPr>
        <w:t>a Gestión Administrativa Especial De Policía</w:t>
      </w:r>
    </w:p>
    <w:p w14:paraId="37A84CA2" w14:textId="77777777" w:rsidR="00D170B1" w:rsidRPr="00495446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  <w:r w:rsidRPr="00495446">
        <w:rPr>
          <w:rFonts w:ascii="Garamond" w:eastAsia="Arial Unicode MS" w:hAnsi="Garamond"/>
          <w:bCs/>
        </w:rPr>
        <w:tab/>
      </w:r>
      <w:r w:rsidRPr="00495446">
        <w:rPr>
          <w:rFonts w:ascii="Garamond" w:eastAsia="Arial Unicode MS" w:hAnsi="Garamond"/>
          <w:bCs/>
        </w:rPr>
        <w:tab/>
      </w:r>
    </w:p>
    <w:p w14:paraId="4E90BD4A" w14:textId="77777777" w:rsidR="00D170B1" w:rsidRPr="00495446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  <w:r w:rsidRPr="00495446">
        <w:rPr>
          <w:rFonts w:ascii="Garamond" w:eastAsia="Arial Unicode MS" w:hAnsi="Garamond"/>
          <w:bCs/>
        </w:rPr>
        <w:t xml:space="preserve">    </w:t>
      </w:r>
    </w:p>
    <w:p w14:paraId="21BAA2F1" w14:textId="77777777" w:rsidR="00D170B1" w:rsidRPr="00BA073F" w:rsidRDefault="00D170B1" w:rsidP="00D170B1">
      <w:pPr>
        <w:spacing w:after="0" w:line="240" w:lineRule="auto"/>
        <w:jc w:val="both"/>
        <w:rPr>
          <w:rFonts w:ascii="Garamond" w:eastAsia="Arial Unicode MS" w:hAnsi="Garamond"/>
          <w:b/>
          <w:bCs/>
        </w:rPr>
      </w:pPr>
      <w:r w:rsidRPr="00495446">
        <w:rPr>
          <w:rFonts w:ascii="Garamond" w:eastAsia="Arial Unicode MS" w:hAnsi="Garamond"/>
          <w:b/>
        </w:rPr>
        <w:t>DE:</w:t>
      </w:r>
      <w:r w:rsidRPr="00495446">
        <w:rPr>
          <w:rFonts w:ascii="Garamond" w:eastAsia="Arial Unicode MS" w:hAnsi="Garamond"/>
          <w:b/>
        </w:rPr>
        <w:tab/>
        <w:t xml:space="preserve">    </w:t>
      </w:r>
      <w:r w:rsidRPr="00495446">
        <w:rPr>
          <w:rFonts w:ascii="Garamond" w:eastAsia="Arial Unicode MS" w:hAnsi="Garamond"/>
          <w:b/>
        </w:rPr>
        <w:tab/>
      </w:r>
      <w:r w:rsidRPr="004B039A">
        <w:rPr>
          <w:rFonts w:ascii="Garamond" w:eastAsia="Arial Unicode MS" w:hAnsi="Garamond"/>
          <w:b/>
          <w:bCs/>
        </w:rPr>
        <w:t xml:space="preserve">JAVIER PRIETO </w:t>
      </w:r>
      <w:proofErr w:type="spellStart"/>
      <w:r w:rsidRPr="004B039A">
        <w:rPr>
          <w:rFonts w:ascii="Garamond" w:eastAsia="Arial Unicode MS" w:hAnsi="Garamond"/>
          <w:b/>
          <w:bCs/>
        </w:rPr>
        <w:t>TRISTANCHO</w:t>
      </w:r>
      <w:proofErr w:type="spellEnd"/>
    </w:p>
    <w:p w14:paraId="1009AFFA" w14:textId="77777777" w:rsidR="00D170B1" w:rsidRPr="00495446" w:rsidRDefault="00D170B1" w:rsidP="00D170B1">
      <w:pPr>
        <w:spacing w:after="0" w:line="240" w:lineRule="auto"/>
        <w:ind w:left="702" w:firstLine="708"/>
        <w:jc w:val="both"/>
        <w:rPr>
          <w:rFonts w:ascii="Garamond" w:eastAsia="Arial Unicode MS" w:hAnsi="Garamond"/>
          <w:b/>
        </w:rPr>
      </w:pPr>
      <w:r>
        <w:rPr>
          <w:rFonts w:ascii="Garamond" w:eastAsia="Arial Unicode MS" w:hAnsi="Garamond"/>
          <w:bCs/>
        </w:rPr>
        <w:t>Alcalde</w:t>
      </w:r>
      <w:r w:rsidRPr="00BA073F">
        <w:rPr>
          <w:rFonts w:ascii="Garamond" w:eastAsia="Arial Unicode MS" w:hAnsi="Garamond"/>
          <w:bCs/>
        </w:rPr>
        <w:t xml:space="preserve"> Local de Kennedy</w:t>
      </w:r>
      <w:r>
        <w:rPr>
          <w:rFonts w:ascii="Garamond" w:eastAsia="Arial Unicode MS" w:hAnsi="Garamond"/>
          <w:bCs/>
        </w:rPr>
        <w:t xml:space="preserve"> (E)</w:t>
      </w:r>
    </w:p>
    <w:p w14:paraId="5EB0B4AE" w14:textId="77777777" w:rsidR="00D170B1" w:rsidRPr="00495446" w:rsidRDefault="00D170B1" w:rsidP="00D170B1">
      <w:pPr>
        <w:spacing w:after="0" w:line="240" w:lineRule="auto"/>
        <w:jc w:val="both"/>
        <w:rPr>
          <w:rFonts w:ascii="Garamond" w:eastAsia="Arial Unicode MS" w:hAnsi="Garamond"/>
          <w:b/>
        </w:rPr>
      </w:pPr>
    </w:p>
    <w:p w14:paraId="3C104D27" w14:textId="77777777" w:rsidR="00D170B1" w:rsidRPr="00495446" w:rsidRDefault="00D170B1" w:rsidP="00D170B1">
      <w:pPr>
        <w:spacing w:after="0" w:line="240" w:lineRule="auto"/>
        <w:ind w:left="1410" w:hanging="1410"/>
        <w:jc w:val="both"/>
        <w:rPr>
          <w:rFonts w:ascii="Garamond" w:eastAsia="Arial Unicode MS" w:hAnsi="Garamond"/>
          <w:bCs/>
        </w:rPr>
      </w:pPr>
      <w:r w:rsidRPr="00495446">
        <w:rPr>
          <w:rFonts w:ascii="Garamond" w:eastAsia="Arial Unicode MS" w:hAnsi="Garamond"/>
          <w:b/>
        </w:rPr>
        <w:t xml:space="preserve">ASUNTO: </w:t>
      </w:r>
      <w:r w:rsidRPr="00495446">
        <w:rPr>
          <w:rFonts w:ascii="Garamond" w:eastAsia="Arial Unicode MS" w:hAnsi="Garamond"/>
          <w:b/>
        </w:rPr>
        <w:tab/>
      </w:r>
      <w:r w:rsidRPr="00495446">
        <w:rPr>
          <w:rFonts w:ascii="Garamond" w:eastAsia="Arial Unicode MS" w:hAnsi="Garamond"/>
          <w:bCs/>
        </w:rPr>
        <w:t xml:space="preserve">Proponer conflicto negativo de competencia Alcaldía Local de </w:t>
      </w:r>
      <w:r>
        <w:rPr>
          <w:rFonts w:ascii="Garamond" w:eastAsia="Arial Unicode MS" w:hAnsi="Garamond"/>
          <w:bCs/>
        </w:rPr>
        <w:t>Kennedy</w:t>
      </w:r>
      <w:r w:rsidRPr="00495446">
        <w:rPr>
          <w:rFonts w:ascii="Garamond" w:eastAsia="Arial Unicode MS" w:hAnsi="Garamond"/>
          <w:bCs/>
        </w:rPr>
        <w:t>, dentro del trámite de perturbación a la posesión, articulo 77 de la Ley 1801 de 2016.</w:t>
      </w:r>
    </w:p>
    <w:p w14:paraId="586CB81E" w14:textId="77777777" w:rsidR="00D170B1" w:rsidRPr="00495446" w:rsidRDefault="00D170B1" w:rsidP="00D170B1">
      <w:pPr>
        <w:spacing w:after="0" w:line="240" w:lineRule="auto"/>
        <w:ind w:left="1410" w:hanging="1410"/>
        <w:jc w:val="both"/>
        <w:rPr>
          <w:rFonts w:ascii="Garamond" w:eastAsia="Arial Unicode MS" w:hAnsi="Garamond"/>
          <w:bCs/>
        </w:rPr>
      </w:pPr>
    </w:p>
    <w:p w14:paraId="5DE046C4" w14:textId="77777777" w:rsidR="00D170B1" w:rsidRPr="00495446" w:rsidRDefault="00D170B1" w:rsidP="00D170B1">
      <w:pPr>
        <w:spacing w:after="0" w:line="240" w:lineRule="auto"/>
        <w:ind w:left="1410" w:hanging="1410"/>
        <w:jc w:val="both"/>
        <w:rPr>
          <w:rFonts w:ascii="Garamond" w:eastAsia="Arial Unicode MS" w:hAnsi="Garamond"/>
          <w:bCs/>
        </w:rPr>
      </w:pPr>
      <w:r w:rsidRPr="00495446">
        <w:rPr>
          <w:rFonts w:ascii="Garamond" w:eastAsia="Arial Unicode MS" w:hAnsi="Garamond"/>
          <w:b/>
        </w:rPr>
        <w:t xml:space="preserve">REFERENCIA:  </w:t>
      </w:r>
      <w:r>
        <w:rPr>
          <w:rFonts w:ascii="Garamond" w:eastAsia="Arial Unicode MS" w:hAnsi="Garamond"/>
          <w:bCs/>
        </w:rPr>
        <w:t xml:space="preserve">Expediente No. </w:t>
      </w:r>
      <w:r w:rsidRPr="00A23711">
        <w:rPr>
          <w:rFonts w:ascii="Garamond" w:eastAsia="Arial Unicode MS" w:hAnsi="Garamond"/>
          <w:bCs/>
          <w:lang w:val="es-CO"/>
        </w:rPr>
        <w:t>2023584490100260E CASO ARCO 15338426</w:t>
      </w:r>
    </w:p>
    <w:p w14:paraId="0007AE50" w14:textId="77777777" w:rsidR="00D170B1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</w:p>
    <w:p w14:paraId="41B6F620" w14:textId="77777777" w:rsidR="00D170B1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</w:p>
    <w:p w14:paraId="230CF2E9" w14:textId="77777777" w:rsidR="00D170B1" w:rsidRPr="00495446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  <w:r w:rsidRPr="00495446">
        <w:rPr>
          <w:rFonts w:ascii="Garamond" w:eastAsia="Arial Unicode MS" w:hAnsi="Garamond"/>
          <w:bCs/>
        </w:rPr>
        <w:t>Reciban un cordial saludo:</w:t>
      </w:r>
    </w:p>
    <w:p w14:paraId="42CF881F" w14:textId="77777777" w:rsidR="00D170B1" w:rsidRPr="00495446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</w:p>
    <w:p w14:paraId="2EA5DEEF" w14:textId="4DCDF681" w:rsidR="00D170B1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  <w:r w:rsidRPr="00495446">
        <w:rPr>
          <w:rFonts w:ascii="Garamond" w:eastAsia="Arial Unicode MS" w:hAnsi="Garamond"/>
          <w:bCs/>
        </w:rPr>
        <w:t>De acuerdo con lo revisado por el área de Gestión Policiva y Jurídica, y en mi condición de Alca</w:t>
      </w:r>
      <w:r w:rsidR="004E7963">
        <w:rPr>
          <w:rFonts w:ascii="Garamond" w:eastAsia="Arial Unicode MS" w:hAnsi="Garamond"/>
          <w:bCs/>
        </w:rPr>
        <w:t>lde</w:t>
      </w:r>
      <w:r w:rsidRPr="00495446">
        <w:rPr>
          <w:rFonts w:ascii="Garamond" w:eastAsia="Arial Unicode MS" w:hAnsi="Garamond"/>
          <w:bCs/>
        </w:rPr>
        <w:t xml:space="preserve"> Local de</w:t>
      </w:r>
      <w:r>
        <w:rPr>
          <w:rFonts w:ascii="Garamond" w:eastAsia="Arial Unicode MS" w:hAnsi="Garamond"/>
          <w:bCs/>
        </w:rPr>
        <w:t xml:space="preserve"> Kennedy</w:t>
      </w:r>
      <w:r w:rsidRPr="00495446">
        <w:rPr>
          <w:rFonts w:ascii="Garamond" w:eastAsia="Arial Unicode MS" w:hAnsi="Garamond"/>
          <w:bCs/>
        </w:rPr>
        <w:t>, en ejercicio de las facultades legales otorgadas en el artículo 322 de la Constitución Política</w:t>
      </w:r>
      <w:r>
        <w:rPr>
          <w:rFonts w:ascii="Garamond" w:eastAsia="Arial Unicode MS" w:hAnsi="Garamond"/>
          <w:bCs/>
        </w:rPr>
        <w:t xml:space="preserve"> </w:t>
      </w:r>
      <w:r w:rsidRPr="00495446">
        <w:rPr>
          <w:rFonts w:ascii="Garamond" w:eastAsia="Arial Unicode MS" w:hAnsi="Garamond"/>
          <w:bCs/>
        </w:rPr>
        <w:t>de Colombia, el artículo 86 del Decreto 1421 de 1993</w:t>
      </w:r>
      <w:r w:rsidR="00575B9B">
        <w:rPr>
          <w:rFonts w:ascii="Garamond" w:eastAsia="Arial Unicode MS" w:hAnsi="Garamond"/>
          <w:bCs/>
        </w:rPr>
        <w:t xml:space="preserve"> modificado por el artículo 11 </w:t>
      </w:r>
      <w:r w:rsidR="00575B9B" w:rsidRPr="00575B9B">
        <w:rPr>
          <w:rFonts w:ascii="Garamond" w:eastAsia="Arial Unicode MS" w:hAnsi="Garamond"/>
          <w:bCs/>
        </w:rPr>
        <w:t>de la Ley 2116 de 2021</w:t>
      </w:r>
      <w:r w:rsidRPr="00495446">
        <w:rPr>
          <w:rFonts w:ascii="Garamond" w:eastAsia="Arial Unicode MS" w:hAnsi="Garamond"/>
          <w:bCs/>
        </w:rPr>
        <w:t>, Acuerdo 735 de 2019 y la Ley 2116 de 2021, respetuosamente me permito proponer un conflicto negativo de competencias conforme a los artículos 135 y 206 de la Ley 1801 de 2016 (Código Nacional de Seguridad y Convivencia Ciudadana).</w:t>
      </w:r>
    </w:p>
    <w:p w14:paraId="2C665037" w14:textId="77777777" w:rsidR="00D170B1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</w:p>
    <w:p w14:paraId="6C201C34" w14:textId="77777777" w:rsidR="00D170B1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  <w:r>
        <w:rPr>
          <w:rFonts w:ascii="Garamond" w:eastAsia="Arial Unicode MS" w:hAnsi="Garamond"/>
          <w:bCs/>
        </w:rPr>
        <w:t xml:space="preserve">Dentro del expediente de la referencia, este despacho procedió a expedir Auto de fecha 06 de octubre de 2025, dentro del cual hacemos un recuento de los antecedentes, también las </w:t>
      </w:r>
      <w:r w:rsidRPr="00A23711">
        <w:rPr>
          <w:rFonts w:ascii="Garamond" w:eastAsia="Arial Unicode MS" w:hAnsi="Garamond"/>
          <w:bCs/>
        </w:rPr>
        <w:t xml:space="preserve">consideraciones de la </w:t>
      </w:r>
      <w:r>
        <w:rPr>
          <w:rFonts w:ascii="Garamond" w:eastAsia="Arial Unicode MS" w:hAnsi="Garamond"/>
          <w:bCs/>
        </w:rPr>
        <w:t>Alcaldía, L</w:t>
      </w:r>
      <w:r w:rsidRPr="00A23711">
        <w:rPr>
          <w:rFonts w:ascii="Garamond" w:eastAsia="Arial Unicode MS" w:hAnsi="Garamond"/>
          <w:bCs/>
        </w:rPr>
        <w:t>ocal para proponer el conflicto negativo de competencias</w:t>
      </w:r>
      <w:r>
        <w:rPr>
          <w:rFonts w:ascii="Garamond" w:eastAsia="Arial Unicode MS" w:hAnsi="Garamond"/>
          <w:bCs/>
        </w:rPr>
        <w:t>, llegando a través del mencionado Acto Administrativo a las siguientes conclusiones:</w:t>
      </w:r>
    </w:p>
    <w:p w14:paraId="26E6E902" w14:textId="77777777" w:rsidR="00D170B1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</w:p>
    <w:p w14:paraId="0385BDC8" w14:textId="77777777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</w:rPr>
      </w:pPr>
      <w:r w:rsidRPr="00495446">
        <w:rPr>
          <w:rFonts w:ascii="Garamond" w:eastAsia="Arial Unicode MS" w:hAnsi="Garamond"/>
        </w:rPr>
        <w:t>1. El proceso policivo en cuestión se inició a partir del comportamiento contemplado en el artículo 77, numeral</w:t>
      </w:r>
      <w:r>
        <w:rPr>
          <w:rFonts w:ascii="Garamond" w:eastAsia="Arial Unicode MS" w:hAnsi="Garamond"/>
        </w:rPr>
        <w:t xml:space="preserve"> </w:t>
      </w:r>
      <w:r w:rsidRPr="00495446">
        <w:rPr>
          <w:rFonts w:ascii="Garamond" w:eastAsia="Arial Unicode MS" w:hAnsi="Garamond"/>
        </w:rPr>
        <w:t>1, de la Ley 1801 de 2016, referente a la perturbación de la posesión y/o mera tenencia de bienes inmuebles.</w:t>
      </w:r>
    </w:p>
    <w:p w14:paraId="3CCE6325" w14:textId="77777777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</w:rPr>
      </w:pPr>
    </w:p>
    <w:p w14:paraId="54BE52D7" w14:textId="77777777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</w:rPr>
      </w:pPr>
      <w:r w:rsidRPr="00495446">
        <w:rPr>
          <w:rFonts w:ascii="Garamond" w:eastAsia="Arial Unicode MS" w:hAnsi="Garamond"/>
        </w:rPr>
        <w:t>2. La competencia para conocer y resolver este tipo de procesos recae sobre los Inspectores de Policía AP,</w:t>
      </w:r>
    </w:p>
    <w:p w14:paraId="247CD820" w14:textId="77777777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</w:rPr>
      </w:pPr>
      <w:r w:rsidRPr="00495446">
        <w:rPr>
          <w:rFonts w:ascii="Garamond" w:eastAsia="Arial Unicode MS" w:hAnsi="Garamond"/>
        </w:rPr>
        <w:t>conforme a la Resolución 660 de 2022 de la Secretaría Distrital de Gobierno, que modificó el artículo 8 de la</w:t>
      </w:r>
      <w:r>
        <w:rPr>
          <w:rFonts w:ascii="Garamond" w:eastAsia="Arial Unicode MS" w:hAnsi="Garamond"/>
        </w:rPr>
        <w:t xml:space="preserve"> </w:t>
      </w:r>
      <w:r w:rsidRPr="00495446">
        <w:rPr>
          <w:rFonts w:ascii="Garamond" w:eastAsia="Arial Unicode MS" w:hAnsi="Garamond"/>
        </w:rPr>
        <w:t>Resolución 277 de 2022:</w:t>
      </w:r>
    </w:p>
    <w:p w14:paraId="647C0B2E" w14:textId="77777777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</w:rPr>
      </w:pPr>
    </w:p>
    <w:p w14:paraId="05C5CF76" w14:textId="77777777" w:rsidR="00D170B1" w:rsidRPr="00495446" w:rsidRDefault="00D170B1" w:rsidP="00D170B1">
      <w:pPr>
        <w:pStyle w:val="Sinespaciado"/>
        <w:ind w:left="708"/>
        <w:jc w:val="both"/>
        <w:rPr>
          <w:rFonts w:ascii="Garamond" w:eastAsia="Arial Unicode MS" w:hAnsi="Garamond"/>
          <w:i/>
          <w:iCs/>
        </w:rPr>
      </w:pPr>
      <w:r w:rsidRPr="00495446">
        <w:rPr>
          <w:rFonts w:ascii="Garamond" w:eastAsia="Arial Unicode MS" w:hAnsi="Garamond"/>
          <w:b/>
          <w:bCs/>
          <w:i/>
          <w:iCs/>
        </w:rPr>
        <w:t>“Artículo 1. Modificar el artículo 8° de la Resolución No. 277 de 2022 el cual quedará así:</w:t>
      </w:r>
      <w:r w:rsidRPr="00495446">
        <w:rPr>
          <w:rFonts w:ascii="Garamond" w:eastAsia="Arial Unicode MS" w:hAnsi="Garamond"/>
          <w:i/>
          <w:iCs/>
        </w:rPr>
        <w:t xml:space="preserve"> </w:t>
      </w:r>
    </w:p>
    <w:p w14:paraId="10B49CFD" w14:textId="77777777" w:rsidR="00D170B1" w:rsidRPr="00495446" w:rsidRDefault="00D170B1" w:rsidP="00D170B1">
      <w:pPr>
        <w:pStyle w:val="Sinespaciado"/>
        <w:ind w:left="708"/>
        <w:jc w:val="both"/>
        <w:rPr>
          <w:rFonts w:ascii="Garamond" w:eastAsia="Arial Unicode MS" w:hAnsi="Garamond"/>
          <w:i/>
          <w:iCs/>
        </w:rPr>
      </w:pPr>
    </w:p>
    <w:p w14:paraId="7BF75572" w14:textId="3DE3665C" w:rsidR="00D170B1" w:rsidRPr="00495446" w:rsidRDefault="00D170B1" w:rsidP="00D170B1">
      <w:pPr>
        <w:pStyle w:val="Sinespaciado"/>
        <w:ind w:left="708"/>
        <w:jc w:val="both"/>
        <w:rPr>
          <w:rFonts w:ascii="Garamond" w:eastAsia="Arial Unicode MS" w:hAnsi="Garamond"/>
          <w:i/>
          <w:iCs/>
        </w:rPr>
      </w:pPr>
      <w:r w:rsidRPr="00495446">
        <w:rPr>
          <w:rFonts w:ascii="Garamond" w:eastAsia="Arial Unicode MS" w:hAnsi="Garamond"/>
          <w:b/>
          <w:bCs/>
          <w:i/>
          <w:iCs/>
        </w:rPr>
        <w:t>“Artículo 8°.</w:t>
      </w:r>
      <w:r w:rsidRPr="00495446">
        <w:rPr>
          <w:rFonts w:ascii="Garamond" w:eastAsia="Arial Unicode MS" w:hAnsi="Garamond"/>
          <w:i/>
          <w:iCs/>
        </w:rPr>
        <w:t xml:space="preserve"> Inspectores de Policía de Atención Prioritaria 18, 19 y 20. Los Inspectores de Policía en mención, conocerán de los comportamientos contrarios a la convivencia relacionados con: </w:t>
      </w:r>
    </w:p>
    <w:p w14:paraId="5A95F7D0" w14:textId="737792E7" w:rsidR="00D170B1" w:rsidRPr="00495446" w:rsidRDefault="00D170B1" w:rsidP="00D170B1">
      <w:pPr>
        <w:pStyle w:val="Sinespaciado"/>
        <w:ind w:left="708"/>
        <w:jc w:val="both"/>
        <w:rPr>
          <w:rFonts w:ascii="Garamond" w:eastAsia="Arial Unicode MS" w:hAnsi="Garamond"/>
          <w:i/>
          <w:iCs/>
        </w:rPr>
      </w:pPr>
    </w:p>
    <w:p w14:paraId="4650DB13" w14:textId="6BA92650" w:rsidR="00D170B1" w:rsidRPr="00495446" w:rsidRDefault="00D170B1" w:rsidP="00D170B1">
      <w:pPr>
        <w:pStyle w:val="Sinespaciado"/>
        <w:numPr>
          <w:ilvl w:val="0"/>
          <w:numId w:val="1"/>
        </w:numPr>
        <w:autoSpaceDN/>
        <w:jc w:val="both"/>
        <w:textAlignment w:val="auto"/>
        <w:rPr>
          <w:rFonts w:ascii="Garamond" w:eastAsia="Arial Unicode MS" w:hAnsi="Garamond"/>
          <w:i/>
          <w:iCs/>
        </w:rPr>
      </w:pPr>
      <w:r w:rsidRPr="00495446">
        <w:rPr>
          <w:rFonts w:ascii="Garamond" w:eastAsia="Arial Unicode MS" w:hAnsi="Garamond"/>
          <w:i/>
          <w:iCs/>
        </w:rPr>
        <w:t>La perturbación a la posesión o mera tenencia sólo en predios del Distrito,</w:t>
      </w:r>
    </w:p>
    <w:p w14:paraId="4B15FDCC" w14:textId="542B41A5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  <w:i/>
          <w:iCs/>
        </w:rPr>
      </w:pPr>
      <w:r w:rsidRPr="00495446">
        <w:rPr>
          <w:rFonts w:ascii="Garamond" w:eastAsia="Arial Unicode MS" w:hAnsi="Garamond"/>
          <w:i/>
          <w:iCs/>
        </w:rPr>
        <w:t>(…)</w:t>
      </w:r>
      <w:r w:rsidR="002A310D">
        <w:rPr>
          <w:rFonts w:ascii="Garamond" w:eastAsia="Arial Unicode MS" w:hAnsi="Garamond"/>
          <w:i/>
          <w:iCs/>
        </w:rPr>
        <w:t xml:space="preserve">  </w:t>
      </w:r>
      <w:r w:rsidRPr="00495446">
        <w:rPr>
          <w:rFonts w:ascii="Garamond" w:eastAsia="Arial Unicode MS" w:hAnsi="Garamond"/>
          <w:i/>
          <w:iCs/>
        </w:rPr>
        <w:t>(Subrayado fuera del texto original).</w:t>
      </w:r>
    </w:p>
    <w:p w14:paraId="25B65327" w14:textId="66B14337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  <w:i/>
          <w:iCs/>
        </w:rPr>
      </w:pPr>
    </w:p>
    <w:p w14:paraId="5EA0C30D" w14:textId="3EF70923" w:rsidR="00D170B1" w:rsidRPr="006A2E7C" w:rsidRDefault="00D170B1" w:rsidP="00D170B1">
      <w:pPr>
        <w:pStyle w:val="Sinespaciado"/>
        <w:autoSpaceDN/>
        <w:textAlignment w:val="auto"/>
        <w:rPr>
          <w:rFonts w:ascii="Garamond" w:hAnsi="Garamond"/>
          <w:lang w:val="es-CO"/>
        </w:rPr>
      </w:pPr>
      <w:r w:rsidRPr="006A2E7C">
        <w:rPr>
          <w:rFonts w:ascii="Garamond" w:hAnsi="Garamond"/>
          <w:lang w:val="es-CO"/>
        </w:rPr>
        <w:t xml:space="preserve">3. Las Alcaldías Locales no tienen asignada la competencia para conocer procesos de perturbación a la posesión y mera tenencia, según lo estipulado en el Decreto Ley 1421 de 1993, </w:t>
      </w:r>
      <w:bookmarkStart w:id="1" w:name="_Hlk196391623"/>
      <w:r w:rsidRPr="006A2E7C">
        <w:rPr>
          <w:rFonts w:ascii="Garamond" w:hAnsi="Garamond"/>
          <w:lang w:val="es-CO"/>
        </w:rPr>
        <w:t xml:space="preserve">Acuerdo 735 de 2019 </w:t>
      </w:r>
      <w:bookmarkEnd w:id="1"/>
      <w:r w:rsidRPr="006A2E7C">
        <w:rPr>
          <w:rFonts w:ascii="Garamond" w:hAnsi="Garamond"/>
          <w:lang w:val="es-CO"/>
        </w:rPr>
        <w:t>y la Ley 2116 de 2021.</w:t>
      </w:r>
    </w:p>
    <w:p w14:paraId="5867B94A" w14:textId="1E21DCB3" w:rsidR="00D170B1" w:rsidRPr="006A2E7C" w:rsidRDefault="00D170B1" w:rsidP="00D170B1">
      <w:pPr>
        <w:pStyle w:val="Sinespaciado"/>
        <w:autoSpaceDN/>
        <w:textAlignment w:val="auto"/>
        <w:rPr>
          <w:rFonts w:ascii="Garamond" w:hAnsi="Garamond"/>
          <w:lang w:val="es-CO"/>
        </w:rPr>
      </w:pPr>
    </w:p>
    <w:p w14:paraId="1E3C377B" w14:textId="2A0E003B" w:rsidR="00D170B1" w:rsidRPr="006A2E7C" w:rsidRDefault="00D170B1" w:rsidP="00D170B1">
      <w:pPr>
        <w:pStyle w:val="Sinespaciado"/>
        <w:autoSpaceDN/>
        <w:jc w:val="both"/>
        <w:textAlignment w:val="auto"/>
        <w:rPr>
          <w:rFonts w:ascii="Garamond" w:hAnsi="Garamond"/>
          <w:lang w:val="es-CO"/>
        </w:rPr>
      </w:pPr>
      <w:r w:rsidRPr="006A2E7C">
        <w:rPr>
          <w:rFonts w:ascii="Garamond" w:hAnsi="Garamond"/>
          <w:lang w:val="es-CO"/>
        </w:rPr>
        <w:t>4. La jurisprudencia constitucional (Sentencias C-241 de 2010 y T-224 de 2023) ha reiterado que los procesos policivos relacionados con la posesión y la tenencia de bienes inmuebles son de naturaleza jurisdiccional y, por tanto, deben ser resueltos por los Inspectores de Policía.</w:t>
      </w:r>
    </w:p>
    <w:p w14:paraId="07293D3C" w14:textId="08D783D0" w:rsidR="00D170B1" w:rsidRPr="006A2E7C" w:rsidRDefault="00D170B1" w:rsidP="00D170B1">
      <w:pPr>
        <w:pStyle w:val="Sinespaciado"/>
        <w:autoSpaceDN/>
        <w:textAlignment w:val="auto"/>
        <w:rPr>
          <w:rFonts w:ascii="Garamond" w:hAnsi="Garamond"/>
          <w:lang w:val="es-CO"/>
        </w:rPr>
      </w:pPr>
    </w:p>
    <w:p w14:paraId="541EC837" w14:textId="160B5C89" w:rsidR="00D170B1" w:rsidRPr="006A2E7C" w:rsidRDefault="00D170B1" w:rsidP="00D170B1">
      <w:pPr>
        <w:pStyle w:val="Sinespaciado"/>
        <w:autoSpaceDN/>
        <w:jc w:val="both"/>
        <w:textAlignment w:val="auto"/>
        <w:rPr>
          <w:rFonts w:ascii="Garamond" w:hAnsi="Garamond"/>
          <w:lang w:val="es-CO"/>
        </w:rPr>
      </w:pPr>
      <w:r w:rsidRPr="006A2E7C">
        <w:rPr>
          <w:rFonts w:ascii="Garamond" w:hAnsi="Garamond"/>
          <w:lang w:val="es-CO"/>
        </w:rPr>
        <w:t>5. El Inspector 8B Distrital de Policía rechazó el conocimiento del proceso y lo remitió al Despacho de esta Alcaldía Local, argumentando falta de competencia según el Decreto Distrital 038 de 2007.</w:t>
      </w:r>
    </w:p>
    <w:p w14:paraId="3BF3C045" w14:textId="59D1BC1F" w:rsidR="00D170B1" w:rsidRPr="006A2E7C" w:rsidRDefault="00D170B1" w:rsidP="00D170B1">
      <w:pPr>
        <w:pStyle w:val="Sinespaciado"/>
        <w:autoSpaceDN/>
        <w:textAlignment w:val="auto"/>
        <w:rPr>
          <w:rFonts w:ascii="Garamond" w:hAnsi="Garamond"/>
          <w:lang w:val="es-CO"/>
        </w:rPr>
      </w:pPr>
    </w:p>
    <w:p w14:paraId="1123EC30" w14:textId="335CC31A" w:rsidR="00D170B1" w:rsidRPr="00495446" w:rsidRDefault="00D170B1" w:rsidP="00D170B1">
      <w:pPr>
        <w:pStyle w:val="Sinespaciado"/>
        <w:jc w:val="both"/>
        <w:rPr>
          <w:rFonts w:ascii="Garamond" w:eastAsia="Arial Unicode MS" w:hAnsi="Garamond"/>
        </w:rPr>
      </w:pPr>
      <w:r w:rsidRPr="006A2E7C">
        <w:rPr>
          <w:rFonts w:ascii="Garamond" w:hAnsi="Garamond"/>
          <w:lang w:val="es-CO"/>
        </w:rPr>
        <w:t>6. Dicha remisión resulta improcedente, pues la Alcaldía Local carece de facultades para asumir estos procesos, lo que podría conllevar a una vulneración del debido proceso y del principio de congruencia procesal.</w:t>
      </w:r>
    </w:p>
    <w:p w14:paraId="2A28AE1A" w14:textId="2200F543" w:rsidR="00D170B1" w:rsidRPr="00495446" w:rsidRDefault="00D170B1" w:rsidP="00D170B1">
      <w:pPr>
        <w:spacing w:after="0" w:line="240" w:lineRule="auto"/>
        <w:jc w:val="both"/>
        <w:rPr>
          <w:rFonts w:ascii="Garamond" w:eastAsia="Arial Unicode MS" w:hAnsi="Garamond"/>
          <w:bCs/>
        </w:rPr>
      </w:pPr>
    </w:p>
    <w:p w14:paraId="75ABEBEA" w14:textId="31706114" w:rsidR="00D170B1" w:rsidRPr="00495446" w:rsidRDefault="00D170B1" w:rsidP="00D170B1">
      <w:pPr>
        <w:suppressAutoHyphens w:val="0"/>
        <w:spacing w:line="240" w:lineRule="auto"/>
        <w:jc w:val="both"/>
        <w:rPr>
          <w:rFonts w:ascii="Garamond" w:eastAsia="Arial Unicode MS" w:hAnsi="Garamond"/>
        </w:rPr>
      </w:pPr>
      <w:r w:rsidRPr="00495446">
        <w:rPr>
          <w:rFonts w:ascii="Garamond" w:eastAsia="Arial Unicode MS" w:hAnsi="Garamond"/>
        </w:rPr>
        <w:t>Con base en lo expuesto, se solicita respetuosamente a su Honorable Dirección:</w:t>
      </w:r>
    </w:p>
    <w:p w14:paraId="5F86735B" w14:textId="6EE30D3B" w:rsidR="00D170B1" w:rsidRPr="00495446" w:rsidRDefault="00D170B1" w:rsidP="00D170B1">
      <w:pPr>
        <w:suppressAutoHyphens w:val="0"/>
        <w:spacing w:line="240" w:lineRule="auto"/>
        <w:jc w:val="both"/>
        <w:rPr>
          <w:rFonts w:ascii="Garamond" w:hAnsi="Garamond"/>
          <w:lang w:eastAsia="en-US"/>
        </w:rPr>
      </w:pPr>
      <w:r w:rsidRPr="00495446">
        <w:rPr>
          <w:rFonts w:ascii="Garamond" w:hAnsi="Garamond"/>
          <w:lang w:eastAsia="en-US"/>
        </w:rPr>
        <w:t xml:space="preserve">Resolver el conflicto negativo de competencia, declarando que la competencia para conocer del proceso objeto de controversia corresponde a la </w:t>
      </w:r>
      <w:r w:rsidRPr="006E2C3C">
        <w:rPr>
          <w:rFonts w:ascii="Garamond" w:hAnsi="Garamond"/>
          <w:iCs/>
          <w:lang w:val="es-CO" w:eastAsia="en-US"/>
        </w:rPr>
        <w:t>INSPECCIÓN 8B DISTRITAL DE POLICÍA</w:t>
      </w:r>
      <w:r w:rsidRPr="00495446">
        <w:rPr>
          <w:rFonts w:ascii="Garamond" w:hAnsi="Garamond"/>
          <w:lang w:eastAsia="en-US"/>
        </w:rPr>
        <w:t xml:space="preserve"> y no a la Alcaldía Local de </w:t>
      </w:r>
      <w:r>
        <w:rPr>
          <w:rFonts w:ascii="Garamond" w:hAnsi="Garamond"/>
          <w:lang w:eastAsia="en-US"/>
        </w:rPr>
        <w:t>Kennedy</w:t>
      </w:r>
      <w:r w:rsidRPr="00495446">
        <w:rPr>
          <w:rFonts w:ascii="Garamond" w:hAnsi="Garamond"/>
          <w:lang w:eastAsia="en-US"/>
        </w:rPr>
        <w:t>.</w:t>
      </w:r>
    </w:p>
    <w:p w14:paraId="440453EF" w14:textId="75ABC8A4" w:rsidR="00D170B1" w:rsidRPr="006A2E7C" w:rsidRDefault="00D170B1" w:rsidP="00D170B1">
      <w:pPr>
        <w:suppressAutoHyphens w:val="0"/>
        <w:spacing w:line="240" w:lineRule="auto"/>
        <w:jc w:val="both"/>
        <w:rPr>
          <w:rFonts w:ascii="Garamond" w:hAnsi="Garamond"/>
          <w:i/>
          <w:sz w:val="18"/>
          <w:szCs w:val="18"/>
          <w:lang w:eastAsia="en-US"/>
        </w:rPr>
      </w:pPr>
      <w:r w:rsidRPr="00495446">
        <w:rPr>
          <w:rFonts w:ascii="Garamond" w:hAnsi="Garamond"/>
          <w:lang w:eastAsia="en-US"/>
        </w:rPr>
        <w:t>En consecuencia, se adjunta el expediente en todas sus partes como fue recibido, a la Dirección para la Gestión Administrat</w:t>
      </w:r>
      <w:r>
        <w:rPr>
          <w:rFonts w:ascii="Garamond" w:hAnsi="Garamond"/>
          <w:lang w:eastAsia="en-US"/>
        </w:rPr>
        <w:t>iva Especial de Policía (</w:t>
      </w:r>
      <w:proofErr w:type="spellStart"/>
      <w:r>
        <w:rPr>
          <w:rFonts w:ascii="Garamond" w:hAnsi="Garamond"/>
          <w:lang w:eastAsia="en-US"/>
        </w:rPr>
        <w:t>DGAEP</w:t>
      </w:r>
      <w:proofErr w:type="spellEnd"/>
      <w:r>
        <w:rPr>
          <w:rFonts w:ascii="Garamond" w:hAnsi="Garamond"/>
          <w:lang w:eastAsia="en-US"/>
        </w:rPr>
        <w:t xml:space="preserve">), junto con el Auto de </w:t>
      </w:r>
      <w:r>
        <w:rPr>
          <w:rFonts w:ascii="Garamond" w:eastAsia="Arial Unicode MS" w:hAnsi="Garamond"/>
          <w:bCs/>
        </w:rPr>
        <w:t xml:space="preserve">fecha 06 de octubre de 2025 </w:t>
      </w:r>
      <w:r w:rsidRPr="006A2E7C">
        <w:rPr>
          <w:rFonts w:ascii="Garamond" w:eastAsia="Arial Unicode MS" w:hAnsi="Garamond"/>
          <w:bCs/>
          <w:i/>
          <w:sz w:val="18"/>
          <w:szCs w:val="18"/>
          <w:lang w:val="es-CO"/>
        </w:rPr>
        <w:t>“</w:t>
      </w:r>
      <w:r w:rsidRPr="006A2E7C">
        <w:rPr>
          <w:rFonts w:ascii="Garamond" w:eastAsia="Arial Unicode MS" w:hAnsi="Garamond" w:hint="eastAsia"/>
          <w:bCs/>
          <w:i/>
          <w:sz w:val="18"/>
          <w:szCs w:val="18"/>
          <w:lang w:val="es-CO"/>
        </w:rPr>
        <w:t>POR MEDIO DEL CUAL SE PROPONE EL CONFLICTO NEGATIVO DE</w:t>
      </w:r>
      <w:r w:rsidRPr="006A2E7C">
        <w:rPr>
          <w:rFonts w:ascii="Garamond" w:eastAsia="Arial Unicode MS" w:hAnsi="Garamond" w:hint="eastAsia"/>
          <w:bCs/>
          <w:i/>
          <w:sz w:val="18"/>
          <w:szCs w:val="18"/>
          <w:lang w:val="es-CO"/>
        </w:rPr>
        <w:br/>
        <w:t xml:space="preserve">COMPETENCIA ENTRE LA INSPECCIÓN </w:t>
      </w:r>
      <w:r w:rsidRPr="006A2E7C">
        <w:rPr>
          <w:rFonts w:ascii="Garamond" w:eastAsia="Arial Unicode MS" w:hAnsi="Garamond"/>
          <w:bCs/>
          <w:i/>
          <w:sz w:val="18"/>
          <w:szCs w:val="18"/>
          <w:lang w:val="es-CO"/>
        </w:rPr>
        <w:t xml:space="preserve">8B DISTRITAL DE POLICÍA </w:t>
      </w:r>
      <w:r w:rsidRPr="006A2E7C">
        <w:rPr>
          <w:rFonts w:ascii="Garamond" w:eastAsia="Arial Unicode MS" w:hAnsi="Garamond" w:hint="eastAsia"/>
          <w:bCs/>
          <w:i/>
          <w:sz w:val="18"/>
          <w:szCs w:val="18"/>
          <w:lang w:val="es-CO"/>
        </w:rPr>
        <w:t xml:space="preserve">Y LA ALCALDÍA LOCAL DE </w:t>
      </w:r>
      <w:r w:rsidRPr="006A2E7C">
        <w:rPr>
          <w:rFonts w:ascii="Garamond" w:eastAsia="Arial Unicode MS" w:hAnsi="Garamond"/>
          <w:bCs/>
          <w:i/>
          <w:sz w:val="18"/>
          <w:szCs w:val="18"/>
          <w:lang w:val="es-CO"/>
        </w:rPr>
        <w:t>KENNEDY”</w:t>
      </w:r>
    </w:p>
    <w:p w14:paraId="7514C48C" w14:textId="01172A5B" w:rsidR="00D170B1" w:rsidRPr="00495446" w:rsidRDefault="00D170B1" w:rsidP="00D170B1">
      <w:pPr>
        <w:suppressAutoHyphens w:val="0"/>
        <w:spacing w:line="240" w:lineRule="auto"/>
        <w:jc w:val="both"/>
        <w:rPr>
          <w:rFonts w:ascii="Garamond" w:hAnsi="Garamond"/>
          <w:lang w:eastAsia="en-US"/>
        </w:rPr>
      </w:pPr>
      <w:r w:rsidRPr="00495446">
        <w:rPr>
          <w:rFonts w:ascii="Garamond" w:hAnsi="Garamond"/>
          <w:lang w:eastAsia="en-US"/>
        </w:rPr>
        <w:t>Agradezco su atención y quedo atenta a su respuesta.</w:t>
      </w:r>
    </w:p>
    <w:p w14:paraId="6958304E" w14:textId="734BAB5C" w:rsidR="00D170B1" w:rsidRDefault="00D170B1" w:rsidP="00D170B1">
      <w:pPr>
        <w:suppressAutoHyphens w:val="0"/>
        <w:spacing w:line="240" w:lineRule="auto"/>
        <w:jc w:val="both"/>
        <w:rPr>
          <w:rFonts w:ascii="Garamond" w:hAnsi="Garamond"/>
          <w:lang w:eastAsia="en-US"/>
        </w:rPr>
      </w:pPr>
      <w:r w:rsidRPr="00495446">
        <w:rPr>
          <w:rFonts w:ascii="Garamond" w:hAnsi="Garamond"/>
          <w:lang w:eastAsia="en-US"/>
        </w:rPr>
        <w:t>Cordialmente,</w:t>
      </w:r>
    </w:p>
    <w:p w14:paraId="774210F3" w14:textId="29061D24" w:rsidR="00D170B1" w:rsidRPr="00495446" w:rsidRDefault="00D170B1" w:rsidP="00D170B1">
      <w:pPr>
        <w:spacing w:after="0" w:line="240" w:lineRule="auto"/>
        <w:jc w:val="both"/>
        <w:rPr>
          <w:rFonts w:ascii="Garamond" w:hAnsi="Garamond" w:cs="Arial"/>
        </w:rPr>
      </w:pPr>
    </w:p>
    <w:p w14:paraId="3C913AB4" w14:textId="0EFC76CB" w:rsidR="00D170B1" w:rsidRPr="00DB02C2" w:rsidRDefault="00D170B1" w:rsidP="00D170B1">
      <w:pPr>
        <w:spacing w:after="0" w:line="240" w:lineRule="auto"/>
        <w:rPr>
          <w:rFonts w:ascii="Garamond" w:hAnsi="Garamond" w:cs="Arial"/>
          <w:b/>
        </w:rPr>
      </w:pPr>
      <w:r w:rsidRPr="004B039A">
        <w:rPr>
          <w:rFonts w:ascii="Garamond" w:hAnsi="Garamond" w:cs="Arial"/>
          <w:b/>
        </w:rPr>
        <w:t xml:space="preserve">JAVIER PRIETO </w:t>
      </w:r>
      <w:proofErr w:type="spellStart"/>
      <w:r w:rsidRPr="004B039A">
        <w:rPr>
          <w:rFonts w:ascii="Garamond" w:hAnsi="Garamond" w:cs="Arial"/>
          <w:b/>
        </w:rPr>
        <w:t>TRISTANCHO</w:t>
      </w:r>
      <w:proofErr w:type="spellEnd"/>
    </w:p>
    <w:p w14:paraId="6FA643DC" w14:textId="48B89AB2" w:rsidR="00D170B1" w:rsidRDefault="00D170B1" w:rsidP="00D170B1">
      <w:pPr>
        <w:spacing w:after="0" w:line="240" w:lineRule="auto"/>
        <w:rPr>
          <w:rFonts w:ascii="Garamond" w:hAnsi="Garamond" w:cs="Arial"/>
        </w:rPr>
      </w:pPr>
      <w:r>
        <w:rPr>
          <w:rFonts w:ascii="Garamond" w:hAnsi="Garamond" w:cs="Arial"/>
          <w:b/>
        </w:rPr>
        <w:t>Alcalde</w:t>
      </w:r>
      <w:r w:rsidRPr="00DB02C2">
        <w:rPr>
          <w:rFonts w:ascii="Garamond" w:hAnsi="Garamond" w:cs="Arial"/>
          <w:b/>
        </w:rPr>
        <w:t xml:space="preserve"> Local de Kennedy </w:t>
      </w:r>
      <w:r>
        <w:rPr>
          <w:rFonts w:ascii="Garamond" w:hAnsi="Garamond" w:cs="Arial"/>
          <w:b/>
        </w:rPr>
        <w:t>(E)</w:t>
      </w:r>
    </w:p>
    <w:p w14:paraId="58863C64" w14:textId="4FD787CF" w:rsidR="00D170B1" w:rsidRPr="00DB02C2" w:rsidRDefault="00D170B1" w:rsidP="00D170B1">
      <w:pPr>
        <w:spacing w:after="0" w:line="240" w:lineRule="auto"/>
        <w:rPr>
          <w:rFonts w:ascii="Garamond" w:hAnsi="Garamond" w:cs="Arial"/>
        </w:rPr>
      </w:pPr>
    </w:p>
    <w:p w14:paraId="30C7B0B4" w14:textId="1FD98D33" w:rsidR="00D170B1" w:rsidRDefault="00D170B1" w:rsidP="00D170B1">
      <w:pPr>
        <w:spacing w:after="0" w:line="240" w:lineRule="auto"/>
        <w:rPr>
          <w:rFonts w:ascii="Garamond" w:hAnsi="Garamond" w:cs="Arial"/>
          <w:i/>
          <w:sz w:val="16"/>
          <w:szCs w:val="16"/>
        </w:rPr>
      </w:pPr>
      <w:r w:rsidRPr="00A9291F">
        <w:rPr>
          <w:rFonts w:ascii="Garamond" w:hAnsi="Garamond" w:cs="Arial"/>
          <w:i/>
          <w:sz w:val="16"/>
          <w:szCs w:val="16"/>
        </w:rPr>
        <w:t xml:space="preserve">Anexo: </w:t>
      </w:r>
      <w:r w:rsidRPr="009E2F07">
        <w:rPr>
          <w:rFonts w:ascii="Garamond" w:hAnsi="Garamond" w:cs="Arial"/>
          <w:bCs/>
          <w:sz w:val="16"/>
          <w:szCs w:val="16"/>
        </w:rPr>
        <w:t xml:space="preserve">Expediente No. </w:t>
      </w:r>
      <w:r w:rsidRPr="009E2F07">
        <w:rPr>
          <w:rFonts w:ascii="Garamond" w:hAnsi="Garamond" w:cs="Arial"/>
          <w:bCs/>
          <w:sz w:val="16"/>
          <w:szCs w:val="16"/>
          <w:lang w:val="es-CO"/>
        </w:rPr>
        <w:t>2023584490100260E CASO ARCO 15338426</w:t>
      </w:r>
      <w:r>
        <w:rPr>
          <w:rFonts w:ascii="Garamond" w:hAnsi="Garamond" w:cs="Arial"/>
          <w:sz w:val="16"/>
          <w:szCs w:val="16"/>
        </w:rPr>
        <w:t xml:space="preserve"> (folios 27</w:t>
      </w:r>
      <w:r w:rsidRPr="009E2F07">
        <w:rPr>
          <w:rFonts w:ascii="Garamond" w:hAnsi="Garamond" w:cs="Arial"/>
          <w:sz w:val="16"/>
          <w:szCs w:val="16"/>
        </w:rPr>
        <w:t>)</w:t>
      </w:r>
    </w:p>
    <w:p w14:paraId="77D2C433" w14:textId="780AB32B" w:rsidR="00D170B1" w:rsidRDefault="00E70C07" w:rsidP="00D170B1">
      <w:pPr>
        <w:spacing w:after="0" w:line="240" w:lineRule="auto"/>
        <w:rPr>
          <w:rFonts w:ascii="Garamond" w:hAnsi="Garamond" w:cs="Arial"/>
          <w:i/>
          <w:sz w:val="16"/>
          <w:szCs w:val="16"/>
        </w:rPr>
      </w:pPr>
      <w:r>
        <w:rPr>
          <w:rFonts w:ascii="Garamond" w:hAnsi="Garamond" w:cs="Arial"/>
          <w:i/>
          <w:noProof/>
          <w:sz w:val="16"/>
          <w:szCs w:val="16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7BBD87A1" wp14:editId="26A4E918">
            <wp:simplePos x="0" y="0"/>
            <wp:positionH relativeFrom="column">
              <wp:posOffset>3206115</wp:posOffset>
            </wp:positionH>
            <wp:positionV relativeFrom="paragraph">
              <wp:posOffset>12065</wp:posOffset>
            </wp:positionV>
            <wp:extent cx="393701" cy="209550"/>
            <wp:effectExtent l="0" t="0" r="635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rma y VoBo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73" cy="2104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BDDE6C" w14:textId="355D278A" w:rsidR="00D170B1" w:rsidRPr="004B039A" w:rsidRDefault="00D170B1" w:rsidP="00D170B1">
      <w:pPr>
        <w:spacing w:after="0" w:line="240" w:lineRule="auto"/>
        <w:jc w:val="both"/>
        <w:rPr>
          <w:rFonts w:ascii="Garamond" w:hAnsi="Garamond" w:cs="Arial"/>
          <w:i/>
          <w:sz w:val="16"/>
          <w:szCs w:val="16"/>
        </w:rPr>
      </w:pPr>
      <w:r w:rsidRPr="004B039A">
        <w:rPr>
          <w:rFonts w:ascii="Garamond" w:hAnsi="Garamond" w:cs="Arial"/>
          <w:i/>
          <w:sz w:val="16"/>
          <w:szCs w:val="16"/>
        </w:rPr>
        <w:t xml:space="preserve">Proyectó: Leonel Baruc Tautiva Nuñez- Abogado contratista Área de Gestión Policiva Jurídica </w:t>
      </w:r>
    </w:p>
    <w:p w14:paraId="6E0AC5D9" w14:textId="77777777" w:rsidR="00D170B1" w:rsidRPr="004B039A" w:rsidRDefault="00D170B1" w:rsidP="00D170B1">
      <w:pPr>
        <w:spacing w:after="0" w:line="240" w:lineRule="auto"/>
        <w:jc w:val="both"/>
        <w:rPr>
          <w:rFonts w:ascii="Garamond" w:hAnsi="Garamond" w:cs="Arial"/>
          <w:i/>
          <w:sz w:val="16"/>
          <w:szCs w:val="16"/>
        </w:rPr>
      </w:pPr>
      <w:r w:rsidRPr="004B039A">
        <w:rPr>
          <w:rFonts w:ascii="Garamond" w:hAnsi="Garamond" w:cs="Arial"/>
          <w:i/>
          <w:sz w:val="16"/>
          <w:szCs w:val="16"/>
        </w:rPr>
        <w:t xml:space="preserve">Revisó: Alexandra Paz Oviedo – Profesional Universitario código 219 - grado 18 </w:t>
      </w:r>
    </w:p>
    <w:p w14:paraId="2E551656" w14:textId="77777777" w:rsidR="00D170B1" w:rsidRPr="004B039A" w:rsidRDefault="00D170B1" w:rsidP="00D170B1">
      <w:pPr>
        <w:spacing w:after="0" w:line="240" w:lineRule="auto"/>
        <w:jc w:val="both"/>
        <w:rPr>
          <w:rFonts w:ascii="Garamond" w:hAnsi="Garamond" w:cs="Arial"/>
          <w:i/>
          <w:sz w:val="16"/>
          <w:szCs w:val="16"/>
        </w:rPr>
      </w:pPr>
      <w:r w:rsidRPr="004B039A">
        <w:rPr>
          <w:rFonts w:ascii="Garamond" w:hAnsi="Garamond" w:cs="Arial"/>
          <w:i/>
          <w:sz w:val="16"/>
          <w:szCs w:val="16"/>
        </w:rPr>
        <w:t xml:space="preserve">Revisó y aprobó: Arnulfo García - Profesional Especializada Código 222- Grado 24 </w:t>
      </w:r>
    </w:p>
    <w:p w14:paraId="1BFBF225" w14:textId="1B32AE09" w:rsidR="0042250B" w:rsidRDefault="00D170B1" w:rsidP="002A310D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  <w:r w:rsidRPr="004B039A">
        <w:rPr>
          <w:rFonts w:ascii="Garamond" w:hAnsi="Garamond" w:cs="Arial"/>
          <w:i/>
          <w:sz w:val="16"/>
          <w:szCs w:val="16"/>
        </w:rPr>
        <w:t>Revisó: Gustavo Alfonso Martínez Badillo– Profesional Contratista de Despacho</w:t>
      </w:r>
      <w:bookmarkStart w:id="2" w:name="_GoBack"/>
      <w:bookmarkEnd w:id="2"/>
    </w:p>
    <w:sectPr w:rsidR="0042250B" w:rsidSect="00E70C07">
      <w:headerReference w:type="default" r:id="rId8"/>
      <w:footerReference w:type="default" r:id="rId9"/>
      <w:pgSz w:w="12240" w:h="15840" w:code="172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6B90C" w14:textId="77777777" w:rsidR="008D068A" w:rsidRDefault="008D068A">
      <w:pPr>
        <w:spacing w:after="0" w:line="240" w:lineRule="auto"/>
      </w:pPr>
      <w:r>
        <w:separator/>
      </w:r>
    </w:p>
  </w:endnote>
  <w:endnote w:type="continuationSeparator" w:id="0">
    <w:p w14:paraId="107C4450" w14:textId="77777777" w:rsidR="008D068A" w:rsidRDefault="008D0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F7E3D" w14:textId="77777777" w:rsidR="00D95750" w:rsidRDefault="001C0F04">
    <w:pPr>
      <w:pStyle w:val="Piedepgina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19DD017" wp14:editId="70E05DAF">
              <wp:simplePos x="0" y="0"/>
              <wp:positionH relativeFrom="column">
                <wp:posOffset>-184784</wp:posOffset>
              </wp:positionH>
              <wp:positionV relativeFrom="paragraph">
                <wp:posOffset>-407670</wp:posOffset>
              </wp:positionV>
              <wp:extent cx="1562100" cy="800100"/>
              <wp:effectExtent l="0" t="0" r="0" b="0"/>
              <wp:wrapNone/>
              <wp:docPr id="2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621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A257CE8" w14:textId="77777777" w:rsidR="008D5600" w:rsidRPr="008D5600" w:rsidRDefault="008D5600" w:rsidP="008D560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7B35A240" w14:textId="77777777" w:rsidR="008D5600" w:rsidRPr="008D5600" w:rsidRDefault="008D5600" w:rsidP="008D560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539E6683" w14:textId="77777777" w:rsidR="008D5600" w:rsidRPr="008D5600" w:rsidRDefault="008D5600" w:rsidP="008D560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7ECF93C4" w14:textId="77777777" w:rsidR="008D5600" w:rsidRPr="008D5600" w:rsidRDefault="008D5600" w:rsidP="008D560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7C64C0C8" w14:textId="77777777" w:rsidR="008D5600" w:rsidRPr="008D5600" w:rsidRDefault="008D5600" w:rsidP="008D560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4044BF27" w14:textId="77777777" w:rsidR="008D5600" w:rsidRPr="008D5600" w:rsidRDefault="008D068A" w:rsidP="008D560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="008D5600"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="008D5600"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  <w:p w14:paraId="333A5A6B" w14:textId="18F28002" w:rsidR="00D95750" w:rsidRDefault="008D068A">
                          <w:pPr>
                            <w:pStyle w:val="Sinespaciado"/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9DD017" id="Rectangle 1" o:spid="_x0000_s1027" style="position:absolute;margin-left:-14.55pt;margin-top:-32.1pt;width:123pt;height:6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" stroked="f">
              <v:textbox inset="2.5575mm,1.2875mm,2.5575mm,1.2875mm">
                <w:txbxContent>
                  <w:p w14:paraId="2A257CE8" w14:textId="77777777" w:rsidR="008D5600" w:rsidRPr="008D5600" w:rsidRDefault="008D5600" w:rsidP="008D560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7B35A240" w14:textId="77777777" w:rsidR="008D5600" w:rsidRPr="008D5600" w:rsidRDefault="008D5600" w:rsidP="008D560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539E6683" w14:textId="77777777" w:rsidR="008D5600" w:rsidRPr="008D5600" w:rsidRDefault="008D5600" w:rsidP="008D560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7ECF93C4" w14:textId="77777777" w:rsidR="008D5600" w:rsidRPr="008D5600" w:rsidRDefault="008D5600" w:rsidP="008D560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7C64C0C8" w14:textId="77777777" w:rsidR="008D5600" w:rsidRPr="008D5600" w:rsidRDefault="008D5600" w:rsidP="008D560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4044BF27" w14:textId="77777777" w:rsidR="008D5600" w:rsidRPr="008D5600" w:rsidRDefault="008D068A" w:rsidP="008D560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="008D5600"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="008D5600"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  <w:p w14:paraId="333A5A6B" w14:textId="18F28002" w:rsidR="00D95750" w:rsidRDefault="008D068A">
                    <w:pPr>
                      <w:pStyle w:val="Sinespaciado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4DC11563" wp14:editId="035E544B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4D46A75" wp14:editId="7404E098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FDF8E06" w14:textId="77777777" w:rsidR="00D95750" w:rsidRDefault="008D068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E585B31" w14:textId="76E98D3E" w:rsidR="00D95750" w:rsidRDefault="00321D9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Código:  </w:t>
                          </w:r>
                          <w:r w:rsidR="001C0F0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</w:t>
                          </w:r>
                          <w:r w:rsidR="00C36D8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1C0F0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F065</w:t>
                          </w:r>
                        </w:p>
                        <w:p w14:paraId="0EAF2691" w14:textId="4EF7D284" w:rsidR="00D95750" w:rsidRDefault="001C0F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8D56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6CB6FB0" w14:textId="45FB81D6" w:rsidR="00D95750" w:rsidRDefault="001C0F04" w:rsidP="00321D9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321D9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 </w:t>
                          </w:r>
                          <w:r w:rsidR="0042250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26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8D56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julio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</w:t>
                          </w:r>
                          <w:r w:rsidR="008D56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23</w:t>
                          </w:r>
                        </w:p>
                        <w:p w14:paraId="0B8755E1" w14:textId="7D146E3B" w:rsidR="00321D95" w:rsidRDefault="00321D95" w:rsidP="00321D9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</w:t>
                          </w:r>
                          <w:r w:rsidR="0042250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. 333573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D46A75" id="_x0000_s1028" style="position:absolute;margin-left:175.5pt;margin-top:-36.55pt;width:120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v7Ev7P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2FDF8E06" w14:textId="77777777" w:rsidR="00D95750" w:rsidRDefault="008D068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E585B31" w14:textId="76E98D3E" w:rsidR="00D95750" w:rsidRDefault="00321D9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Código:  </w:t>
                    </w:r>
                    <w:r w:rsidR="001C0F0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</w:t>
                    </w:r>
                    <w:r w:rsidR="00C36D8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1C0F0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F065</w:t>
                    </w:r>
                  </w:p>
                  <w:p w14:paraId="0EAF2691" w14:textId="4EF7D284" w:rsidR="00D95750" w:rsidRDefault="001C0F0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8D56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6CB6FB0" w14:textId="45FB81D6" w:rsidR="00D95750" w:rsidRDefault="001C0F04" w:rsidP="00321D9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321D9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 </w:t>
                    </w:r>
                    <w:r w:rsidR="0042250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26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8D56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julio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</w:t>
                    </w:r>
                    <w:r w:rsidR="008D56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23</w:t>
                    </w:r>
                  </w:p>
                  <w:p w14:paraId="0B8755E1" w14:textId="7D146E3B" w:rsidR="00321D95" w:rsidRDefault="00321D95" w:rsidP="00321D9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</w:t>
                    </w:r>
                    <w:r w:rsidR="0042250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. 333573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291C1B" wp14:editId="16281F70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5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714D6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XycxG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B68B3" w14:textId="77777777" w:rsidR="008D068A" w:rsidRDefault="008D068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3786E00" w14:textId="77777777" w:rsidR="008D068A" w:rsidRDefault="008D0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2FE98" w14:textId="77777777" w:rsidR="00D95750" w:rsidRDefault="001C0F04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FE7390F" wp14:editId="5484B197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AADF5F7" w14:textId="77777777" w:rsidR="00D95750" w:rsidRDefault="008D068A">
    <w:pPr>
      <w:pStyle w:val="Encabezamiento"/>
    </w:pPr>
  </w:p>
  <w:p w14:paraId="7EC20262" w14:textId="77777777" w:rsidR="00D95750" w:rsidRDefault="008D068A">
    <w:pPr>
      <w:pStyle w:val="Encabezamiento"/>
    </w:pPr>
  </w:p>
  <w:p w14:paraId="73E25AF7" w14:textId="77777777" w:rsidR="00D95750" w:rsidRDefault="008D068A">
    <w:pPr>
      <w:pStyle w:val="Encabezamiento"/>
    </w:pPr>
  </w:p>
  <w:p w14:paraId="4DC8AF30" w14:textId="77777777" w:rsidR="00D95750" w:rsidRDefault="001C0F04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31AA9"/>
    <w:multiLevelType w:val="hybridMultilevel"/>
    <w:tmpl w:val="9FCA8692"/>
    <w:lvl w:ilvl="0" w:tplc="97D673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51"/>
    <w:rsid w:val="00105E31"/>
    <w:rsid w:val="00187600"/>
    <w:rsid w:val="001971E2"/>
    <w:rsid w:val="001C0F04"/>
    <w:rsid w:val="002A310D"/>
    <w:rsid w:val="00321D95"/>
    <w:rsid w:val="0042250B"/>
    <w:rsid w:val="004E7963"/>
    <w:rsid w:val="00575B9B"/>
    <w:rsid w:val="00685951"/>
    <w:rsid w:val="008D068A"/>
    <w:rsid w:val="008D5600"/>
    <w:rsid w:val="00983270"/>
    <w:rsid w:val="009A738E"/>
    <w:rsid w:val="00B27123"/>
    <w:rsid w:val="00BF00C2"/>
    <w:rsid w:val="00C36D8B"/>
    <w:rsid w:val="00CB179E"/>
    <w:rsid w:val="00D051F7"/>
    <w:rsid w:val="00D170B1"/>
    <w:rsid w:val="00D955A3"/>
    <w:rsid w:val="00DF7F74"/>
    <w:rsid w:val="00E70C07"/>
    <w:rsid w:val="00E7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0B2B6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xmsonospacing">
    <w:name w:val="x_msonospacing"/>
    <w:basedOn w:val="Normal"/>
    <w:rsid w:val="008D560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671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Leonel Baruc Tautiva Nuñez</cp:lastModifiedBy>
  <cp:revision>6</cp:revision>
  <cp:lastPrinted>2026-02-19T14:23:00Z</cp:lastPrinted>
  <dcterms:created xsi:type="dcterms:W3CDTF">2026-02-16T17:55:00Z</dcterms:created>
  <dcterms:modified xsi:type="dcterms:W3CDTF">2026-02-20T12:09:00Z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